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浙江向隆机械有限公司2019届毕业生校招简章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spacing w:line="6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浙江向隆机械有限公司（美资控股），位于浙江滨海经济开发区灵绪路88号,专业研发制造销售汽车等速驱动轴，公司总占地面积100亩，员工600人，公司从德国、日本和意大利进口先进自动生产线3套，年产500万套等速驱动轴,年产值超10亿元。</w:t>
      </w:r>
    </w:p>
    <w:p>
      <w:pPr>
        <w:spacing w:line="600" w:lineRule="exact"/>
        <w:ind w:firstLine="600" w:firstLineChars="2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公司为省级高新技术企业，公司等速驱动轴工程（技术）中心通过了省级工程（技术）中心验收。公司自主研发的带法兰驱动轴成为国家火炬计划项目并被评为2015年浙江省优秀工业产品。公司拥有自己独立的研发中心、实验室，目前，公司拥有授权专利50项，其中发明专利6项，实用新型专利44项。公司通过了IATF16949,CQI-9,ISO17025，VDA6.3,VDA6.5认证。</w:t>
      </w:r>
    </w:p>
    <w:p>
      <w:pPr>
        <w:spacing w:line="600" w:lineRule="exac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 xml:space="preserve">    公司产品在全地形车领域全球市场占有率第一，目前客户有加拿大庞巴迪、美国北极星、美国本田、长城、广汽、一汽大众、韩国瑞韩、北京现代等，目前开发的项目有福特、宝马等。</w:t>
      </w:r>
    </w:p>
    <w:p>
      <w:pPr>
        <w:spacing w:line="600" w:lineRule="exact"/>
        <w:ind w:firstLine="465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为满足公司全球化战略发展需求，公司诚邀以下专业人员加入向隆团队一起奋斗。</w:t>
      </w:r>
    </w:p>
    <w:tbl>
      <w:tblPr>
        <w:tblStyle w:val="6"/>
        <w:tblpPr w:leftFromText="180" w:rightFromText="180" w:vertAnchor="text" w:horzAnchor="margin" w:tblpXSpec="center" w:tblpY="11"/>
        <w:tblW w:w="109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806"/>
        <w:gridCol w:w="3969"/>
        <w:gridCol w:w="884"/>
        <w:gridCol w:w="36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</w:t>
            </w:r>
          </w:p>
        </w:tc>
        <w:tc>
          <w:tcPr>
            <w:tcW w:w="1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分类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需求岗位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语言类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日语、韩语、德语、俄语、英语</w:t>
            </w:r>
          </w:p>
        </w:tc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项目管理、大客户开发、销售及管理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材料类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材料成型及控制工程、金属材料工程、材料化学、材料科学与工程、材料加工工程、化学工程及工艺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热处理工艺设计及现场管理、理化分析、精测、产品新材料应用设计、产品试验及验证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设计类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工业设计（偏结构设计）、产品设计、机械设计及自动化（偏机械设计）、机械设计理论、机械工程及自动化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单一工业产品设计、模块化产品技术服务、工艺设计、QA(质量策划及保证）、产品试验及验证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机械类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机械设计及自动化（偏设备类）、机械工程及自动化、机电一体化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设备布局改造升级、智能化车间设计及改造、设备维保。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力学类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工程力学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QA(质量策划及保证）、产品设计、产品试验及验证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测控类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测控技术与仪器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设备升级改造、精测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车辆工程类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单一工业产品设计、模块化产品技术服务、工艺设计、项目管理、现场管理、质量管理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电气及自动化类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机械电子工程、电气工程及自动化、自动化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设备布局改造升级、智能化车间设计及改造、自动化设备维保。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信息化类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软件技术、电子信息科学与技术、计算机科学与技术、信息管理及信息系统、统计学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SAP\MES\PRM等管理系统的实施维护改进及设备软件系统的开发及维护、物流信息管理、生产计划管理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过程控制与改进类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过程装备与控制工程、安全工程、工业工程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现场设备管理、现场工艺改进、持续改善、质量管理与控制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包装工程类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包装工程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包装设计及改进、工艺设计及改进、质量管理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财会类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财务管理、会计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财会管理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贸易及营销类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国际经济及贸易、市场营销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大客户开发销售及管理、项目管理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管理类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工商管理、物流管理、人力资源、法学、经济学、统计学等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项目管理、大客户开发、销售及管理、人事管理、行政管理、企划管理、质量管理、生产管理等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spacing w:line="44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440" w:lineRule="exact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公司录用条件如下：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</w:p>
    <w:tbl>
      <w:tblPr>
        <w:tblStyle w:val="6"/>
        <w:tblW w:w="1091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9"/>
        <w:gridCol w:w="81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维度</w:t>
            </w:r>
          </w:p>
        </w:tc>
        <w:tc>
          <w:tcPr>
            <w:tcW w:w="8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身体素质</w:t>
            </w:r>
          </w:p>
        </w:tc>
        <w:tc>
          <w:tcPr>
            <w:tcW w:w="8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身体健康、勤于锻炼、有病史需提前告知以便安排合适岗位。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职业素养</w:t>
            </w:r>
          </w:p>
        </w:tc>
        <w:tc>
          <w:tcPr>
            <w:tcW w:w="8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认同公司使命、愿景、价值观、认同团队、有较强的协作精神、学习力（解决问题的能力）强、勤勉上进、有担当、有同理心。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语言要求</w:t>
            </w:r>
          </w:p>
        </w:tc>
        <w:tc>
          <w:tcPr>
            <w:tcW w:w="8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非语言专业CET4（全国大学生英语四级考试）成绩应在425分以上，有继续学习英语专业知识及与国外客户直接交流的愿望及能力。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学习成绩</w:t>
            </w:r>
          </w:p>
        </w:tc>
        <w:tc>
          <w:tcPr>
            <w:tcW w:w="8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专业课学习成绩优良，综合成绩排名至少在班级前80%内。</w:t>
            </w:r>
          </w:p>
        </w:tc>
      </w:tr>
      <w:tr>
        <w:tblPrEx>
          <w:tblLayout w:type="fixed"/>
        </w:tblPrEx>
        <w:trPr>
          <w:trHeight w:val="735" w:hRule="atLeast"/>
        </w:trPr>
        <w:tc>
          <w:tcPr>
            <w:tcW w:w="2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其他要求</w:t>
            </w:r>
          </w:p>
        </w:tc>
        <w:tc>
          <w:tcPr>
            <w:tcW w:w="8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可适应组织变革及人才开发要求而进行的岗位调整，可适应公司全球化发展战略在不同的国家进行工作。</w:t>
            </w:r>
          </w:p>
        </w:tc>
      </w:tr>
    </w:tbl>
    <w:p>
      <w:pPr>
        <w:spacing w:line="360" w:lineRule="auto"/>
        <w:ind w:firstLine="482" w:firstLineChars="200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公司薪酬设定如下：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985、211、双一流重点大学国家重点学科本科毕业生，英语6级以上转正后年收入7-9万。其他本科生转正后年收入根据实际表现5.5-7万。硕士生转正后年收入7-11万。学生提前到公司实习的，按照2000元/月的标准执行，并根据实习</w:t>
      </w:r>
      <w:r>
        <w:rPr>
          <w:rFonts w:hint="eastAsia"/>
          <w:sz w:val="24"/>
          <w:szCs w:val="24"/>
          <w:lang w:eastAsia="zh-CN"/>
        </w:rPr>
        <w:t>期间</w:t>
      </w:r>
      <w:r>
        <w:rPr>
          <w:rFonts w:hint="eastAsia"/>
          <w:sz w:val="24"/>
          <w:szCs w:val="24"/>
        </w:rPr>
        <w:t>表现在拿到毕业证时直接转正。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联系人：卜女士13566012672     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王先生13967127656    张女士18437953172</w:t>
      </w:r>
    </w:p>
    <w:p>
      <w:pPr>
        <w:spacing w:line="360" w:lineRule="auto"/>
        <w:ind w:firstLine="48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简历投递：email：</w:t>
      </w:r>
      <w:r>
        <w:rPr>
          <w:rFonts w:hint="eastAsia"/>
          <w:sz w:val="24"/>
          <w:szCs w:val="24"/>
          <w:lang w:val="en-US" w:eastAsia="zh-CN"/>
        </w:rPr>
        <w:fldChar w:fldCharType="begin"/>
      </w:r>
      <w:r>
        <w:rPr>
          <w:rFonts w:hint="eastAsia"/>
          <w:sz w:val="24"/>
          <w:szCs w:val="24"/>
          <w:lang w:val="en-US" w:eastAsia="zh-CN"/>
        </w:rPr>
        <w:instrText xml:space="preserve"> HYPERLINK "mailto:nbxljixie@163.com" </w:instrText>
      </w:r>
      <w:r>
        <w:rPr>
          <w:rFonts w:hint="eastAsia"/>
          <w:sz w:val="24"/>
          <w:szCs w:val="24"/>
          <w:lang w:val="en-US" w:eastAsia="zh-CN"/>
        </w:rPr>
        <w:fldChar w:fldCharType="separate"/>
      </w:r>
      <w:r>
        <w:rPr>
          <w:rStyle w:val="5"/>
          <w:rFonts w:hint="eastAsia"/>
          <w:sz w:val="24"/>
          <w:szCs w:val="24"/>
          <w:lang w:val="en-US" w:eastAsia="zh-CN"/>
        </w:rPr>
        <w:t>nbxljixie@163.com</w:t>
      </w:r>
      <w:r>
        <w:rPr>
          <w:rFonts w:hint="eastAsia"/>
          <w:sz w:val="24"/>
          <w:szCs w:val="24"/>
          <w:lang w:val="en-US" w:eastAsia="zh-CN"/>
        </w:rPr>
        <w:fldChar w:fldCharType="end"/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ind w:firstLine="48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简历投递时请标注：姓名+学校+应聘岗位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公司网址http://www.cn-sps.com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公司公众号：浙江向隆机械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2114550" cy="2066925"/>
            <wp:effectExtent l="0" t="0" r="0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452D"/>
    <w:rsid w:val="000B345E"/>
    <w:rsid w:val="000C76FD"/>
    <w:rsid w:val="000F7641"/>
    <w:rsid w:val="0014626A"/>
    <w:rsid w:val="001517E0"/>
    <w:rsid w:val="001D3987"/>
    <w:rsid w:val="002E4BCF"/>
    <w:rsid w:val="002E6C73"/>
    <w:rsid w:val="003A7304"/>
    <w:rsid w:val="004002D7"/>
    <w:rsid w:val="004851CA"/>
    <w:rsid w:val="004C5D5D"/>
    <w:rsid w:val="004F2028"/>
    <w:rsid w:val="0053302C"/>
    <w:rsid w:val="005461A9"/>
    <w:rsid w:val="005644AE"/>
    <w:rsid w:val="005A7150"/>
    <w:rsid w:val="006073A8"/>
    <w:rsid w:val="00673678"/>
    <w:rsid w:val="006F1BAB"/>
    <w:rsid w:val="00713568"/>
    <w:rsid w:val="00735CCC"/>
    <w:rsid w:val="007B540C"/>
    <w:rsid w:val="00883010"/>
    <w:rsid w:val="008D78E5"/>
    <w:rsid w:val="00903948"/>
    <w:rsid w:val="00912E9A"/>
    <w:rsid w:val="0091673D"/>
    <w:rsid w:val="00AD6D3C"/>
    <w:rsid w:val="00B26339"/>
    <w:rsid w:val="00B3452D"/>
    <w:rsid w:val="00BF13BA"/>
    <w:rsid w:val="00C05B86"/>
    <w:rsid w:val="00C32E41"/>
    <w:rsid w:val="00C738B4"/>
    <w:rsid w:val="00CF1A54"/>
    <w:rsid w:val="00D21C4A"/>
    <w:rsid w:val="00D8166D"/>
    <w:rsid w:val="00D85D46"/>
    <w:rsid w:val="00DD60F7"/>
    <w:rsid w:val="00E909A4"/>
    <w:rsid w:val="00F35A87"/>
    <w:rsid w:val="00F47D05"/>
    <w:rsid w:val="00F71001"/>
    <w:rsid w:val="00FE5046"/>
    <w:rsid w:val="03876CE7"/>
    <w:rsid w:val="06DA3901"/>
    <w:rsid w:val="0CC719B2"/>
    <w:rsid w:val="0CDE0660"/>
    <w:rsid w:val="0D4115F9"/>
    <w:rsid w:val="0F093979"/>
    <w:rsid w:val="0F717C48"/>
    <w:rsid w:val="0F8B763A"/>
    <w:rsid w:val="10B22F12"/>
    <w:rsid w:val="15AE0D50"/>
    <w:rsid w:val="183C1E46"/>
    <w:rsid w:val="18860B17"/>
    <w:rsid w:val="20835D07"/>
    <w:rsid w:val="25A23ED6"/>
    <w:rsid w:val="28670642"/>
    <w:rsid w:val="29D73563"/>
    <w:rsid w:val="2BB350A4"/>
    <w:rsid w:val="2BCC3D8F"/>
    <w:rsid w:val="2EDE3DD9"/>
    <w:rsid w:val="2F851930"/>
    <w:rsid w:val="35214141"/>
    <w:rsid w:val="355E2CD8"/>
    <w:rsid w:val="39E15F07"/>
    <w:rsid w:val="3A061554"/>
    <w:rsid w:val="3E9E4C66"/>
    <w:rsid w:val="46416886"/>
    <w:rsid w:val="48882D30"/>
    <w:rsid w:val="49003341"/>
    <w:rsid w:val="4C9E74AE"/>
    <w:rsid w:val="4CEB64C8"/>
    <w:rsid w:val="4E320E20"/>
    <w:rsid w:val="4E5B0A4C"/>
    <w:rsid w:val="5426377E"/>
    <w:rsid w:val="55EB26B8"/>
    <w:rsid w:val="595B0815"/>
    <w:rsid w:val="5D7C3B85"/>
    <w:rsid w:val="5F6B7CB7"/>
    <w:rsid w:val="63FC08B4"/>
    <w:rsid w:val="646A4063"/>
    <w:rsid w:val="6A1F6759"/>
    <w:rsid w:val="6CC4697E"/>
    <w:rsid w:val="725515E3"/>
    <w:rsid w:val="74C70FBF"/>
    <w:rsid w:val="76B43433"/>
    <w:rsid w:val="7948404B"/>
    <w:rsid w:val="7E9F6880"/>
    <w:rsid w:val="7EB4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257</Words>
  <Characters>1465</Characters>
  <Lines>12</Lines>
  <Paragraphs>3</Paragraphs>
  <TotalTime>1375</TotalTime>
  <ScaleCrop>false</ScaleCrop>
  <LinksUpToDate>false</LinksUpToDate>
  <CharactersWithSpaces>1719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2018-01-02T08:47:00Z</dcterms:created>
  <dc:creator>PC</dc:creator>
  <cp:lastModifiedBy>Administrator</cp:lastModifiedBy>
  <dcterms:modified xsi:type="dcterms:W3CDTF">2018-10-10T07:23:19Z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